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</w:pPr>
      <w:bookmarkStart w:id="0" w:name="OLE_LINK1"/>
      <w:r>
        <w:rPr>
          <w:rFonts w:hint="eastAsia" w:ascii="Arial" w:hAnsi="Arial" w:eastAsia="黑体" w:cstheme="minorBidi"/>
          <w:b/>
          <w:kern w:val="2"/>
          <w:sz w:val="32"/>
          <w:szCs w:val="24"/>
          <w:lang w:val="en-US" w:eastAsia="zh-CN" w:bidi="ar-SA"/>
        </w:rPr>
        <w:t>泰国过境签证所需材料</w:t>
      </w:r>
      <w:bookmarkEnd w:id="0"/>
    </w:p>
    <w:p>
      <w:pPr>
        <w:jc w:val="center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泰国过境签证适合于过境泰国去第三国参加竞技比赛或船员等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人员，泰国过境签证可在泰国停留15天。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签证类型：过境签证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有效期限：90天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停留期限：15天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入境次数：单次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是否面签：否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建议办理时间：</w:t>
      </w: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出发前20天。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</w:pPr>
      <w:r>
        <w:rPr>
          <w:rFonts w:hint="eastAsia" w:ascii="黑体" w:hAnsi="黑体" w:eastAsia="黑体" w:cs="黑体"/>
          <w:b/>
          <w:bCs/>
          <w:color w:val="auto"/>
          <w:kern w:val="2"/>
          <w:sz w:val="28"/>
          <w:szCs w:val="28"/>
          <w:vertAlign w:val="baseline"/>
          <w:lang w:val="en-US" w:eastAsia="zh-CN" w:bidi="zh-CN"/>
        </w:rPr>
        <w:t>所需材料:</w:t>
      </w:r>
    </w:p>
    <w:tbl>
      <w:tblPr>
        <w:tblStyle w:val="7"/>
        <w:tblpPr w:leftFromText="180" w:rightFromText="180" w:vertAnchor="text" w:horzAnchor="page" w:tblpXSpec="center" w:tblpY="318"/>
        <w:tblOverlap w:val="never"/>
        <w:tblW w:w="860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780"/>
        <w:gridCol w:w="482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0" w:hRule="atLeast"/>
          <w:jc w:val="center"/>
        </w:trPr>
        <w:tc>
          <w:tcPr>
            <w:tcW w:w="378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所需材料</w:t>
            </w:r>
          </w:p>
        </w:tc>
        <w:tc>
          <w:tcPr>
            <w:tcW w:w="482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2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材料要求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0" w:hRule="atLeast"/>
          <w:jc w:val="center"/>
        </w:trPr>
        <w:tc>
          <w:tcPr>
            <w:tcW w:w="378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申请表（原件）</w:t>
            </w:r>
          </w:p>
        </w:tc>
        <w:tc>
          <w:tcPr>
            <w:tcW w:w="4820" w:type="dxa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三份用英文填写完整的旅游签证申请表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，并贴上一张护照尺寸照片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2" w:hRule="atLeast"/>
          <w:jc w:val="center"/>
        </w:trPr>
        <w:tc>
          <w:tcPr>
            <w:tcW w:w="378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因私护照 (原件)</w:t>
            </w:r>
          </w:p>
        </w:tc>
        <w:tc>
          <w:tcPr>
            <w:tcW w:w="482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有效期6个月以上的护照及复印件.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0" w:hRule="atLeast"/>
          <w:jc w:val="center"/>
        </w:trPr>
        <w:tc>
          <w:tcPr>
            <w:tcW w:w="378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照片 (原件)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</w:tc>
        <w:tc>
          <w:tcPr>
            <w:tcW w:w="482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近半年内拍摄的白色背景2寸彩色证件照片1张，规格：33*48mm或35*45mm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60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600" w:lineRule="auto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担保信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（原件）</w:t>
            </w:r>
          </w:p>
        </w:tc>
        <w:tc>
          <w:tcPr>
            <w:tcW w:w="482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0" w:beforeAutospacing="1" w:after="100" w:afterAutospacing="1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•由申请人的单位或雇主出具的担保信 （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FF"/>
                <w:kern w:val="2"/>
                <w:sz w:val="21"/>
                <w:szCs w:val="21"/>
                <w:vertAlign w:val="baseline"/>
                <w:lang w:val="en-US" w:eastAsia="zh-CN" w:bidi="zh-CN"/>
              </w:rPr>
              <w:t>英文或泰文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），加盖单位公章附担保人名 片</w:t>
            </w:r>
          </w:p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100" w:beforeAutospacing="1" w:after="100" w:afterAutospacing="1" w:line="240" w:lineRule="auto"/>
              <w:ind w:right="0" w:rightChars="0"/>
              <w:jc w:val="both"/>
              <w:textAlignment w:val="auto"/>
              <w:outlineLvl w:val="9"/>
              <w:rPr>
                <w:rFonts w:hint="eastAsia" w:ascii="微软雅黑" w:hAnsi="微软雅黑" w:eastAsia="微软雅黑" w:cs="微软雅黑"/>
                <w:b/>
                <w:bCs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•担保信上注明申请人的姓名，职位，详细联系方式，以及赴泰国的目的和停留期限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9" w:hRule="atLeast"/>
          <w:jc w:val="center"/>
        </w:trPr>
        <w:tc>
          <w:tcPr>
            <w:tcW w:w="378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Chars="0" w:right="0" w:right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存款证明 (原件)</w:t>
            </w:r>
          </w:p>
        </w:tc>
        <w:tc>
          <w:tcPr>
            <w:tcW w:w="482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•不少于1600元人民币的存款证明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*近1月内的银行流水单或存款证明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br w:type="textWrapping"/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*存折或存单原件及复印件 </w:t>
            </w: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*不支持理财产品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4" w:hRule="atLeast"/>
          <w:jc w:val="center"/>
        </w:trPr>
        <w:tc>
          <w:tcPr>
            <w:tcW w:w="378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行程单</w:t>
            </w:r>
          </w:p>
        </w:tc>
        <w:tc>
          <w:tcPr>
            <w:tcW w:w="482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确认过的往返机票行程单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79" w:hRule="atLeast"/>
          <w:jc w:val="center"/>
        </w:trPr>
        <w:tc>
          <w:tcPr>
            <w:tcW w:w="3780" w:type="dxa"/>
            <w:vAlign w:val="top"/>
          </w:tcPr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</w:p>
          <w:p>
            <w:pPr>
              <w:pStyle w:val="3"/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hd w:val="clear" w:color="auto" w:fill="FFFFFF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="0" w:beforeAutospacing="0" w:after="0" w:afterAutospacing="0" w:line="30" w:lineRule="atLeast"/>
              <w:ind w:left="0" w:leftChars="0" w:right="0" w:rightChars="0" w:firstLine="0" w:firstLineChars="0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其他要求</w:t>
            </w:r>
          </w:p>
        </w:tc>
        <w:tc>
          <w:tcPr>
            <w:tcW w:w="4820" w:type="dxa"/>
            <w:vAlign w:val="top"/>
          </w:tcPr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第三国有效签证（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0000FF"/>
                <w:kern w:val="2"/>
                <w:sz w:val="21"/>
                <w:szCs w:val="21"/>
                <w:vertAlign w:val="baseline"/>
                <w:lang w:val="en-US" w:eastAsia="zh-CN" w:bidi="zh-CN"/>
              </w:rPr>
              <w:t>如有需要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）</w:t>
            </w:r>
          </w:p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•现金要求：</w:t>
            </w:r>
            <w:r>
              <w:rPr>
                <w:rFonts w:hint="default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过境签-现金货等值外币10000泰铢（每人）20000泰铢（每户）</w:t>
            </w:r>
          </w:p>
          <w:p>
            <w:pPr>
              <w:keepNext w:val="0"/>
              <w:keepLines w:val="0"/>
              <w:pageBreakBefore w:val="0"/>
              <w:widowControl/>
              <w:numPr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beforeAutospacing="0" w:afterAutospacing="0" w:line="240" w:lineRule="auto"/>
              <w:ind w:left="0" w:leftChars="0" w:right="0" w:rightChars="0" w:firstLine="0" w:firstLineChars="0"/>
              <w:jc w:val="left"/>
              <w:textAlignment w:val="auto"/>
              <w:outlineLvl w:val="9"/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</w:pP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•对于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0000FF"/>
                <w:kern w:val="2"/>
                <w:sz w:val="21"/>
                <w:szCs w:val="21"/>
                <w:vertAlign w:val="baseline"/>
                <w:lang w:val="en-US" w:eastAsia="zh-CN" w:bidi="zh-CN"/>
              </w:rPr>
              <w:t>参加体育比赛的运动员</w:t>
            </w:r>
            <w:r>
              <w:rPr>
                <w:rFonts w:hint="eastAsia" w:ascii="微软雅黑" w:hAnsi="微软雅黑" w:eastAsia="微软雅黑" w:cs="微软雅黑"/>
                <w:b w:val="0"/>
                <w:bCs w:val="0"/>
                <w:color w:val="auto"/>
                <w:kern w:val="2"/>
                <w:sz w:val="21"/>
                <w:szCs w:val="21"/>
                <w:vertAlign w:val="baseline"/>
                <w:lang w:val="en-US" w:eastAsia="zh-CN" w:bidi="zh-CN"/>
              </w:rPr>
              <w:t>需提供说明运动员到泰国参加体育比赛的邀请函</w:t>
            </w:r>
          </w:p>
        </w:tc>
      </w:tr>
    </w:tbl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bookmarkStart w:id="1" w:name="OLE_LINK2"/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Chars="0" w:right="0" w:rightChars="0"/>
        <w:textAlignment w:val="auto"/>
        <w:outlineLvl w:val="9"/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/>
          <w:bCs/>
          <w:color w:val="FF0000"/>
          <w:kern w:val="2"/>
          <w:sz w:val="21"/>
          <w:szCs w:val="21"/>
          <w:vertAlign w:val="baseline"/>
          <w:lang w:val="en-US" w:eastAsia="zh-CN" w:bidi="zh-CN"/>
        </w:rPr>
        <w:t>特别提示：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若申请人在一年之内有换发过护照，请提供旧护照原件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default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出入境管理人员将会随机抽查入境泰国的游客携带的现金</w:t>
      </w: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1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left="0" w:leftChars="0" w:right="0" w:rightChars="0" w:firstLine="0" w:firstLine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  <w:t>签证官有权视情况要求提供更多材料信息；</w:t>
      </w:r>
    </w:p>
    <w:p>
      <w:pPr>
        <w:pStyle w:val="3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FFFFFF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0" w:beforeAutospacing="0" w:after="0" w:afterAutospacing="0" w:line="30" w:lineRule="atLeast"/>
        <w:ind w:right="0" w:rightChars="0"/>
        <w:textAlignment w:val="auto"/>
        <w:outlineLvl w:val="9"/>
        <w:rPr>
          <w:rFonts w:hint="eastAsia" w:ascii="微软雅黑" w:hAnsi="微软雅黑" w:eastAsia="微软雅黑" w:cs="微软雅黑"/>
          <w:b w:val="0"/>
          <w:bCs w:val="0"/>
          <w:color w:val="auto"/>
          <w:kern w:val="2"/>
          <w:sz w:val="21"/>
          <w:szCs w:val="21"/>
          <w:vertAlign w:val="baseline"/>
          <w:lang w:val="en-US" w:eastAsia="zh-CN" w:bidi="zh-CN"/>
        </w:rPr>
      </w:pP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val="en-US" w:eastAsia="zh-CN"/>
        </w:rPr>
        <w:t>4、</w:t>
      </w:r>
      <w:r>
        <w:rPr>
          <w:rFonts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收到后请认真核对签证页内全部信息是否有误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。</w:t>
      </w:r>
      <w:r>
        <w:rPr>
          <w:rStyle w:val="5"/>
          <w:rFonts w:hint="eastAsia" w:ascii="微软雅黑" w:hAnsi="微软雅黑" w:eastAsia="微软雅黑" w:cs="微软雅黑"/>
          <w:i w:val="0"/>
          <w:caps w:val="0"/>
          <w:color w:val="4C33E5"/>
          <w:spacing w:val="0"/>
          <w:sz w:val="21"/>
          <w:szCs w:val="21"/>
          <w:shd w:val="clear" w:fill="FFFFFF"/>
        </w:rPr>
        <w:t>请特别关注签证生效日期，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</w:rPr>
        <w:t>若有问题，请尽早与客服联系，以免耽误您的行程</w:t>
      </w:r>
      <w:r>
        <w:rPr>
          <w:rFonts w:hint="eastAsia" w:ascii="微软雅黑" w:hAnsi="微软雅黑" w:eastAsia="微软雅黑" w:cs="微软雅黑"/>
          <w:b w:val="0"/>
          <w:i w:val="0"/>
          <w:caps w:val="0"/>
          <w:color w:val="000000"/>
          <w:spacing w:val="0"/>
          <w:sz w:val="21"/>
          <w:szCs w:val="21"/>
          <w:shd w:val="clear" w:fill="FFFFFF"/>
          <w:lang w:eastAsia="zh-CN"/>
        </w:rPr>
        <w:t>。</w:t>
      </w:r>
    </w:p>
    <w:bookmarkEnd w:id="1"/>
    <w:p>
      <w:bookmarkStart w:id="2" w:name="_GoBack"/>
      <w:bookmarkEnd w:id="2"/>
    </w:p>
    <w:p/>
    <w:p/>
    <w:sectPr>
      <w:head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等线 Light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等线">
    <w:altName w:val="宋体"/>
    <w:panose1 w:val="02010600030101010101"/>
    <w:charset w:val="86"/>
    <w:family w:val="auto"/>
    <w:pitch w:val="default"/>
    <w:sig w:usb0="00000000" w:usb1="00000000" w:usb2="00000016" w:usb3="00000000" w:csb0="0004000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兰亭超细黑简体">
    <w:altName w:val="黑体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 Light">
    <w:altName w:val="黑体"/>
    <w:panose1 w:val="020B0502040204020203"/>
    <w:charset w:val="86"/>
    <w:family w:val="auto"/>
    <w:pitch w:val="default"/>
    <w:sig w:usb0="00000000" w:usb1="00000000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Dotu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새굴림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Gulim">
    <w:panose1 w:val="020B0600000101010101"/>
    <w:charset w:val="81"/>
    <w:family w:val="auto"/>
    <w:pitch w:val="default"/>
    <w:sig w:usb0="B00002AF" w:usb1="69D77CFB" w:usb2="00000030" w:usb3="00000000" w:csb0="4008009F" w:csb1="DFD70000"/>
  </w:font>
  <w:font w:name="Batang">
    <w:panose1 w:val="02030600000101010101"/>
    <w:charset w:val="81"/>
    <w:family w:val="auto"/>
    <w:pitch w:val="default"/>
    <w:sig w:usb0="B00002AF" w:usb1="69D77CFB" w:usb2="00000030" w:usb3="00000000" w:csb0="4008009F" w:csb1="DFD7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叶根友毛笔行书2.0版">
    <w:altName w:val="宋体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Helvetica Neue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0"/>
    <w:family w:val="auto"/>
    <w:pitch w:val="default"/>
    <w:sig w:usb0="00000000" w:usb1="00000000" w:usb2="00000000" w:usb3="00000000" w:csb0="8000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rPr>
        <w:rFonts w:hint="eastAsia" w:eastAsiaTheme="minorEastAsia"/>
        <w:lang w:eastAsia="zh-CN"/>
      </w:rPr>
    </w:pPr>
    <w:r>
      <w:rPr>
        <w:rFonts w:hint="eastAsia" w:eastAsiaTheme="minorEastAsia"/>
        <w:lang w:eastAsia="zh-CN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-295275</wp:posOffset>
          </wp:positionH>
          <wp:positionV relativeFrom="paragraph">
            <wp:posOffset>-114300</wp:posOffset>
          </wp:positionV>
          <wp:extent cx="1152525" cy="714375"/>
          <wp:effectExtent l="0" t="0" r="9525" b="9525"/>
          <wp:wrapSquare wrapText="bothSides"/>
          <wp:docPr id="1" name="图片 1" descr="logo121X7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 descr="logo121X75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152525" cy="7143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9EDB129"/>
    <w:multiLevelType w:val="singleLevel"/>
    <w:tmpl w:val="59EDB129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2097E24"/>
    <w:rsid w:val="151C39A7"/>
    <w:rsid w:val="2C10488D"/>
    <w:rsid w:val="55635F16"/>
    <w:rsid w:val="7F0154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Office_10.1.0.6876_F1E327BC-269C-435d-A152-05C5408002CA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Administrator.WIN-01504011822</dc:creator>
  <cp:lastModifiedBy>Administrator</cp:lastModifiedBy>
  <dcterms:modified xsi:type="dcterms:W3CDTF">2017-10-24T04:20:43Z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2052-10.1.0.6876</vt:lpwstr>
  </property>
</Properties>
</file>